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BDF" w:rsidRPr="0034095A" w:rsidRDefault="00677BDF" w:rsidP="00EE1460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4095A">
        <w:rPr>
          <w:rFonts w:ascii="Times New Roman" w:hAnsi="Times New Roman" w:cs="Times New Roman"/>
          <w:sz w:val="22"/>
          <w:szCs w:val="22"/>
        </w:rPr>
        <w:t>Приложение № 4</w:t>
      </w:r>
    </w:p>
    <w:p w:rsidR="00677BDF" w:rsidRPr="0034095A" w:rsidRDefault="00677BDF" w:rsidP="00687D59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34095A">
        <w:rPr>
          <w:rFonts w:ascii="Times New Roman" w:hAnsi="Times New Roman" w:cs="Times New Roman"/>
          <w:sz w:val="22"/>
          <w:szCs w:val="22"/>
        </w:rPr>
        <w:tab/>
      </w:r>
      <w:r w:rsidRPr="0034095A">
        <w:rPr>
          <w:rFonts w:ascii="Times New Roman" w:hAnsi="Times New Roman" w:cs="Times New Roman"/>
          <w:sz w:val="22"/>
          <w:szCs w:val="22"/>
        </w:rPr>
        <w:tab/>
      </w:r>
      <w:r w:rsidRPr="0034095A">
        <w:rPr>
          <w:rFonts w:ascii="Times New Roman" w:hAnsi="Times New Roman" w:cs="Times New Roman"/>
          <w:sz w:val="22"/>
          <w:szCs w:val="22"/>
        </w:rPr>
        <w:tab/>
      </w:r>
      <w:r w:rsidRPr="0034095A">
        <w:rPr>
          <w:rFonts w:ascii="Times New Roman" w:hAnsi="Times New Roman" w:cs="Times New Roman"/>
          <w:sz w:val="22"/>
          <w:szCs w:val="22"/>
        </w:rPr>
        <w:tab/>
      </w:r>
      <w:r w:rsidRPr="0034095A">
        <w:rPr>
          <w:rFonts w:ascii="Times New Roman" w:hAnsi="Times New Roman" w:cs="Times New Roman"/>
          <w:sz w:val="22"/>
          <w:szCs w:val="22"/>
        </w:rPr>
        <w:tab/>
      </w:r>
      <w:r w:rsidRPr="0034095A">
        <w:rPr>
          <w:rFonts w:ascii="Times New Roman" w:hAnsi="Times New Roman" w:cs="Times New Roman"/>
          <w:sz w:val="22"/>
          <w:szCs w:val="22"/>
        </w:rPr>
        <w:tab/>
      </w:r>
      <w:r w:rsidRPr="0034095A">
        <w:rPr>
          <w:rFonts w:ascii="Times New Roman" w:hAnsi="Times New Roman" w:cs="Times New Roman"/>
          <w:sz w:val="22"/>
          <w:szCs w:val="22"/>
        </w:rPr>
        <w:tab/>
      </w:r>
      <w:r w:rsidRPr="0034095A">
        <w:rPr>
          <w:rFonts w:ascii="Times New Roman" w:hAnsi="Times New Roman" w:cs="Times New Roman"/>
          <w:sz w:val="22"/>
          <w:szCs w:val="22"/>
        </w:rPr>
        <w:tab/>
        <w:t xml:space="preserve">к положению об оплате труда </w:t>
      </w:r>
    </w:p>
    <w:p w:rsidR="00677BDF" w:rsidRPr="0034095A" w:rsidRDefault="00677BDF" w:rsidP="00687D59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34095A">
        <w:rPr>
          <w:rFonts w:ascii="Times New Roman" w:hAnsi="Times New Roman" w:cs="Times New Roman"/>
          <w:sz w:val="22"/>
          <w:szCs w:val="22"/>
        </w:rPr>
        <w:t xml:space="preserve">работников МБУЗ «Тюхтетская ЦРБ», </w:t>
      </w:r>
    </w:p>
    <w:p w:rsidR="00677BDF" w:rsidRPr="0034095A" w:rsidRDefault="00677BDF" w:rsidP="00687D59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34095A">
        <w:rPr>
          <w:rFonts w:ascii="Times New Roman" w:hAnsi="Times New Roman" w:cs="Times New Roman"/>
          <w:sz w:val="22"/>
          <w:szCs w:val="22"/>
        </w:rPr>
        <w:t xml:space="preserve">подведомственных </w:t>
      </w:r>
    </w:p>
    <w:p w:rsidR="00677BDF" w:rsidRPr="0034095A" w:rsidRDefault="00677BDF" w:rsidP="00687D59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34095A">
        <w:rPr>
          <w:rFonts w:ascii="Times New Roman" w:hAnsi="Times New Roman" w:cs="Times New Roman"/>
          <w:sz w:val="22"/>
          <w:szCs w:val="22"/>
        </w:rPr>
        <w:t xml:space="preserve">администрации </w:t>
      </w:r>
    </w:p>
    <w:p w:rsidR="00677BDF" w:rsidRPr="0034095A" w:rsidRDefault="00677BDF" w:rsidP="00687D59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34095A">
        <w:rPr>
          <w:rFonts w:ascii="Times New Roman" w:hAnsi="Times New Roman" w:cs="Times New Roman"/>
          <w:sz w:val="22"/>
          <w:szCs w:val="22"/>
        </w:rPr>
        <w:t xml:space="preserve">Тюхтетского  района </w:t>
      </w:r>
    </w:p>
    <w:p w:rsidR="00677BDF" w:rsidRPr="0034095A" w:rsidRDefault="00677BDF" w:rsidP="00687D59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34095A">
        <w:rPr>
          <w:rFonts w:ascii="Times New Roman" w:hAnsi="Times New Roman" w:cs="Times New Roman"/>
          <w:sz w:val="22"/>
          <w:szCs w:val="22"/>
        </w:rPr>
        <w:t>Красноярского края</w:t>
      </w:r>
    </w:p>
    <w:p w:rsidR="00677BDF" w:rsidRDefault="00677BDF" w:rsidP="00EE1460">
      <w:pPr>
        <w:pStyle w:val="NoSpacing"/>
        <w:ind w:left="4956" w:firstLine="708"/>
        <w:rPr>
          <w:rFonts w:ascii="Times New Roman" w:hAnsi="Times New Roman" w:cs="Times New Roman"/>
        </w:rPr>
      </w:pPr>
    </w:p>
    <w:p w:rsidR="00677BDF" w:rsidRDefault="00677BDF" w:rsidP="00EE1460">
      <w:pPr>
        <w:pStyle w:val="NoSpacing"/>
        <w:rPr>
          <w:rFonts w:ascii="Times New Roman" w:hAnsi="Times New Roman" w:cs="Times New Roman"/>
        </w:rPr>
      </w:pPr>
    </w:p>
    <w:p w:rsidR="00677BDF" w:rsidRPr="0034095A" w:rsidRDefault="00677BDF" w:rsidP="008D7193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95A">
        <w:rPr>
          <w:rFonts w:ascii="Times New Roman" w:hAnsi="Times New Roman" w:cs="Times New Roman"/>
          <w:b/>
          <w:bCs/>
          <w:sz w:val="24"/>
          <w:szCs w:val="24"/>
        </w:rPr>
        <w:t xml:space="preserve">Порядок </w:t>
      </w:r>
    </w:p>
    <w:p w:rsidR="00677BDF" w:rsidRPr="0034095A" w:rsidRDefault="00677BDF" w:rsidP="008D7193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95A">
        <w:rPr>
          <w:rFonts w:ascii="Times New Roman" w:hAnsi="Times New Roman" w:cs="Times New Roman"/>
          <w:b/>
          <w:bCs/>
          <w:sz w:val="24"/>
          <w:szCs w:val="24"/>
        </w:rPr>
        <w:t>исчисления стажа непрерывной работы в области здравоохранения, дающего право работникам муниципального бюджетного учреждения здравоохранения на получение соответствующей надбавки</w:t>
      </w:r>
    </w:p>
    <w:p w:rsidR="00677BDF" w:rsidRPr="0034095A" w:rsidRDefault="00677BDF" w:rsidP="008D719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677BDF" w:rsidRPr="0034095A" w:rsidRDefault="00677BDF" w:rsidP="008D719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 стаж работы засчитывается: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1.1. Работникам, предусмотренным в пунктах 3.18.1-3.18.4 Положения: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непрерывной работы, как по основной работе, так и работе по совместительству, в указанных учреждениях, подразделениях и на должностях, а также время обучения в клинической ординатуре по профилю «Лепра».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непрерывной работы, как по основной работе, так и работе по совместительству, в учреждениях, подразделениях и должностях, дающее право на получение надбавки за продолжительность непрерывной работы в размерах до 40, до 60 и до 80 процентов тарифной ставки (оклада), а также время обучения в клинической ординатуре по профилю «Лепра», взаимно засчитывается.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 xml:space="preserve">1.2. Работникам, предусмотренным в </w:t>
      </w:r>
      <w:hyperlink r:id="rId7" w:history="1">
        <w:r w:rsidRPr="0034095A">
          <w:rPr>
            <w:rFonts w:ascii="Times New Roman" w:hAnsi="Times New Roman" w:cs="Times New Roman"/>
            <w:sz w:val="24"/>
            <w:szCs w:val="24"/>
          </w:rPr>
          <w:t>пункте 3.18.5</w:t>
        </w:r>
      </w:hyperlink>
      <w:r w:rsidRPr="0034095A">
        <w:rPr>
          <w:rFonts w:ascii="Times New Roman" w:hAnsi="Times New Roman" w:cs="Times New Roman"/>
          <w:sz w:val="24"/>
          <w:szCs w:val="24"/>
        </w:rPr>
        <w:t xml:space="preserve"> Положения: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непрерывной работы, как по основной работе, так и работе по совместительству, на любых должностях, в том числе на должностях врачей и провизоров-интернов, врачей и провизоров-стажеров, в учреждениях здравоохранения, независимо от ведомственной подчиненности, социального обслуживания населения и госсанэпиднадзора;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пребывания в интернатуре на базе клинических кафедр высших медицинских образовательных учреждений;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пребывания в клинической ординатуре, а также в аспирантуре и докторантуре по клиническим и фармацевтическим дисциплинам в высших учебных образовательных и научно-исследовательских учреждениях;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работы в централизованных бухгалтериях при органах и учреждениях здравоохранения, при условии, если за ними непосредственно следовала работа в учреждениях здравоохранения и социального обслуживания населения;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выполнения в учреждениях здравоохранения лечебно-диагностической работы, заведование отделениями и дополнительные дежурства, осуществляемые работниками государственных образовательных учреждений высшего медицинского образования, в т.ч. учреждений дополнительного медицинского образования и научных организаций клинического профиля, на условиях, предусмотренных Постановлением Совета Министров - Правительства Российской Федерации от 08.10.1993 № 1002 «О некоторых вопросах оплаты труда работников здравоохранения»;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работы на должностях руководителей и врачей службы милосердия, медицинских сестер милосердия, в т.ч. старших и младших, обществ Красного Креста и его организаций;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непрерывной работы, как по основной работе, так и работе по совместительству, на врачебных и фельдшерских здравпунктах, являющихся структурными подразделениями предприятий (учреждений и организаций) независимо от форм собственности;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службы (работы) в военно-медицинских учреждениях (подразделениях) и на медицинских (фармацевтических) должностях в Вооруженных Силах СССР, СНГ и Российской Федерации, а также в учреждениях здравоохранения системы КГБ, ФСБ России, МВД России, МЧС России, ФАПСИ, ФСЖВ России, СВР России, ФПС России и ФСНП России, ГТК России, Минюста России;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нахождения на действительной военной службе (в органах внутренних дел) лиц офицерского состава (рядового и начальствующего состава органов внутренних дел), прапорщиков, мичманов и военнослужащих сверхсрочной службы, уволенных с действительной военной службы (из органов внутренних дел) по возрасту, болезни, сокращению штатов или ограниченному состоянию здоровья, если перерыв между днем увольнения с действительной военной службы (из органов внутренних дел) и днем поступления на работу в учреждение здравоохранения и социального обслуживания населения не превысил 1 года. Ветеранам боевых действий на территории других государств, ветеранам, исполняющим обязанности военной службы в условиях чрезвычайного положения и вооруженных конфликтов, и гражданам, общая продолжительность военной службы которых в льготном исчислении составляет 25 лет и более, - независимо от продолжительности перерыва;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работы в учреждениях здравоохранения и социального обслуживания населения в период учебы студентам медицинских высших и средних образовательных учреждений, независимо от продолжительности перерывов в работе, связанных с учебой, если за ней следовала работа в учреждениях здравоохранения и социального обслуживания населения;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непрерывной работы в приемниках-распределителях МВД России для лиц, задержанных за бродяжничество и попрошайничество.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1.3. Работникам, предусмотренным в пунктах 3.18.1-3.18.5 Положения, при условии, если нижеперечисленным периодам непосредственно предшествовала и за ними непосредственно следовала работа, дающая право на надбавки: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работы на выборных должностях в органах законодательной и исполнительной власти и профсоюзных органах;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время, когда работник фактически не работал, но за ним сохранялось место работы (должность), а также время вынужденного прогула при неправильном увольнении или переводе на другую работу и последующем восстановлении на работе;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работы в учреждениях здравоохранения и социального обслуживания населения стран СНГ, а также республик, входивших в состав СССР до 1 января 1992 года;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по уходу за ребенком до достижения им возраста трех лет.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1.4. Работникам, предусмотренным в пунктах 3.18.1-3.18.5 Положения, без каких-либо условий и ограничений: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службы в Вооруженных Силах СССР, органах внутренних дел и государственной безопасности СССР и пребывание в партизанских отрядах в период Великой Отечественной войны, а также выполнения интернационального долга, в том числе нахождения военнослужащих в плену, при наличии справки военкомата.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1.5. Стаж работы сохраняется при поступлении на работу в учреждения здравоохранения при отсутствии во время перерыва другой работы: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1.5.1. Не позднее одного месяца: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со дня увольнения из учреждений здравоохранения и социального обслуживания населения;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после увольнения с научной или педагогической работы, которая непосредственно следовала за работой в учреждениях здравоохранения, социального обслуживания населения;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после прекращения временной инвалидности или болезни, вызвавших увольнение из учреждений (подразделений) и с должностей, указанных в пунктах 3.18.1-3.18.5 Положения, а также в случае увольнения с работы, на которую работник был переведен по этим основаниям;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со дня увольнения из органов управления здравоохранения, социальной защиты населения, органов Госсанэпиднадзора, Федерального и территориальных фондов обязательного медицинского страхования, медицинских страховых организаций обязательного медицинского страхования, Фонда социального страхования Российской Федерации и его исполнительных органов, Обществ Красного Креста, комитетов профсоюзов работников здравоохранения и с должностей доверенных врачей;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после увольнения с работы на должностях медицинского персонала дошкольных и общеобразовательных учреждений, колхозно-совхозных профилакториев, которая непосредственно следовала за работой в учреждениях здравоохранения, социального обслуживания населения;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со дня увольнения из организаций (структурных подразделений) независимо от форм собственности, осуществляющих в установленном порядке функции учреждений здравоохранения, при условии, если указанным периодам работы непосредственно предшествовала работа в учреждениях здравоохранения и социального обслуживания населения;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со дня увольнения из приемника-распределителя МВД России для лиц, задержанных за бродяжничество и попрошайничество.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1.5.2. Не позднее двух месяцев: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со дня увольнения из учреждений здравоохранения, социального обслуживания населения и должностей, указанных в пунктах 3.18.1-3.18.5 Положения, после окончания обусловленного трудовым договором срока работы в районах Крайнего Севера и местностях, приравненных к районам Крайнего Севера;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после возвращения с работы в учреждениях Российской Федерации за границей или в международных организациях, если работе за границей непосредственно предшествовала работа в учреждениях и на должностях, предусмотренных в пунктах 3.18.1-3.18.5 Положения.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Время переезда к месту жительства и нахождения в отпуске, не использованном за время работы за границей, в указанный двухмесячный срок не включается.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Этот же порядок применяется в отношении членов семей, находившихся за границей вместе с работником.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1.5.3. Не позднее трех месяцев: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после окончания высшего или среднего профессионального образовательного учреждения, аспирантуры, докторантуры, клинической ординатуры и интернатуры;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со дня увольнения в связи с ликвидацией учреждения (подразделения), сокращением штатов;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со дня увольнения с работы (службы) в военно-медицинских учреждениях (подразделениях) и с медицинских (фармацевтических) должностей в Вооруженных Силах СССР, СНГ и Российской Федерации, а также в учреждениях здравоохранения системы КГБ, ФСБ России, МВД России, МЧС России, ФАПСИ, ФСЖВ России, СВР России, ФПС России и ФСНП России, ГТК России, не считая времени переезда.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1.5.4. Не позднее шести месяцев - со дня увольнения в связи с ликвидацией учреждения (подразделения) в районах Крайнего Севера и местностях, приравненных к районам Крайнего Севера.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1.5.5. Не позднее одного года - со дня увольнения с военной службы, не считая времени переезда, если службе непосредственно предшествовала работа в учреждениях (подразделениях), должностях, перечисленных в пунктах 3.18.1-3.18.5 Положения.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1.5.6. Стаж работы сохраняется независимо от продолжительности перерыва в работе и наличия во время перерыва другой работы, при условии, если перерыву непосредственно предшествовала работа в учреждениях (подразделениях) и должностях, перечисленных в пунктах 3.18.1-3.18.5 Положения: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эвакуируемым или выезжающим в добровольном порядке из зон радиоактивного загрязнения;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зарегистрированным на бирже труда как безработным; получающим стипендию в период профессиональной подготовки (переподготовки) по направлению органов по труду и занятости; принимающим участие в оплачиваемых общественных работах с учетом времени, необходимого для переезда по направлению службы занятости в другую местность и для трудоустройства;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покинувшим постоянное место жительства и работу в связи с осложнением межнациональных отношений;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пенсионерам, вышедшим на государственную пенсию непосредственно после работы в учреждении здравоохранения или социального обслуживания населения (по старости, по инвалидности, за выслугу лет и другим основаниям);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женам (мужьям) военнослужащих (лиц рядового и начальствующего состава органов внутренних дел), увольняющимся с работы по собственному желанию из учреждений, подразделений, должностей, перечисленных в пунктах 3.18.1-3.18.5 Положения, в связи с переводом мужа (жены) военнослужащего (лиц рядового, начальствующего состава органов внутренних дел) в другую местность или переездом мужа (жены) в связи с увольнением с военной службы и из органов внутренних дел;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занятым на сезонных работах в учреждениях здравоохранения.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1.5.7. Стаж работы сохраняется также в случаях: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расторжения трудового договора в связи с уходом за ребенком в возрасте до 14 лет (в том числе находящихся на их попечении) или ребенком-инвалидом в возрасте до 16 лет, при поступлении на работу до достижения ребенком указанного возраста;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работы в учреждениях, предприятиях и организациях системы здравоохранения (кафедрах вузов, научно-исследовательских учреждениях и др.), не входящих в номенклатуру учреждений здравоохранения, в период обучения в медицинских высших и средних образовательных учреждениях и обучения на подготовительных отделениях в медицинских образовательных учреждениях;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отбывания исправительно-трудовых работ по месту работы в учреждениях здравоохранения. Надбавки за время отбывания наказания не выплачиваются, и время отбывания наказания в непрерывный стаж не засчитывается.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 xml:space="preserve">1.5.8. Перерывы в работе, предусмотренные </w:t>
      </w:r>
      <w:hyperlink r:id="rId8" w:history="1">
        <w:r w:rsidRPr="0034095A">
          <w:rPr>
            <w:rFonts w:ascii="Times New Roman" w:hAnsi="Times New Roman" w:cs="Times New Roman"/>
            <w:sz w:val="24"/>
            <w:szCs w:val="24"/>
          </w:rPr>
          <w:t>подпунктами 1.5.1</w:t>
        </w:r>
      </w:hyperlink>
      <w:r w:rsidRPr="0034095A">
        <w:rPr>
          <w:rFonts w:ascii="Times New Roman" w:hAnsi="Times New Roman" w:cs="Times New Roman"/>
          <w:sz w:val="24"/>
          <w:szCs w:val="24"/>
        </w:rPr>
        <w:t>-</w:t>
      </w:r>
      <w:hyperlink r:id="rId9" w:history="1">
        <w:r w:rsidRPr="0034095A">
          <w:rPr>
            <w:rFonts w:ascii="Times New Roman" w:hAnsi="Times New Roman" w:cs="Times New Roman"/>
            <w:sz w:val="24"/>
            <w:szCs w:val="24"/>
          </w:rPr>
          <w:t>1.5.5</w:t>
        </w:r>
      </w:hyperlink>
      <w:r w:rsidRPr="0034095A">
        <w:rPr>
          <w:rFonts w:ascii="Times New Roman" w:hAnsi="Times New Roman" w:cs="Times New Roman"/>
          <w:sz w:val="24"/>
          <w:szCs w:val="24"/>
        </w:rPr>
        <w:t xml:space="preserve"> настоящего Порядка, в стаж непрерывной работы, дающий право на надбавки за продолжительность работы, не включаются.</w:t>
      </w:r>
    </w:p>
    <w:p w:rsidR="00677BDF" w:rsidRPr="0034095A" w:rsidRDefault="00677BDF" w:rsidP="008D7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95A">
        <w:rPr>
          <w:rFonts w:ascii="Times New Roman" w:hAnsi="Times New Roman" w:cs="Times New Roman"/>
          <w:sz w:val="24"/>
          <w:szCs w:val="24"/>
        </w:rPr>
        <w:t>1.5.9. В стаж работы не засчитывается и прерывает его время работы в организациях, не предусмотренных номенклатурой учреждений здравоохранения и социального обслуживания населения, за исключением организаций, указанных в настоящем Порядке.</w:t>
      </w:r>
    </w:p>
    <w:p w:rsidR="00677BDF" w:rsidRPr="008D7193" w:rsidRDefault="00677BDF" w:rsidP="008D7193">
      <w:pPr>
        <w:pStyle w:val="NoSpacing"/>
        <w:rPr>
          <w:rFonts w:ascii="Times New Roman" w:hAnsi="Times New Roman" w:cs="Times New Roman"/>
          <w:b/>
          <w:bCs/>
        </w:rPr>
      </w:pPr>
    </w:p>
    <w:sectPr w:rsidR="00677BDF" w:rsidRPr="008D7193" w:rsidSect="008A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BDF" w:rsidRDefault="00677BDF">
      <w:r>
        <w:separator/>
      </w:r>
    </w:p>
  </w:endnote>
  <w:endnote w:type="continuationSeparator" w:id="1">
    <w:p w:rsidR="00677BDF" w:rsidRDefault="00677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BDF" w:rsidRDefault="00677BDF">
      <w:r>
        <w:separator/>
      </w:r>
    </w:p>
  </w:footnote>
  <w:footnote w:type="continuationSeparator" w:id="1">
    <w:p w:rsidR="00677BDF" w:rsidRDefault="00677B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D2A4A"/>
    <w:multiLevelType w:val="hybridMultilevel"/>
    <w:tmpl w:val="04D49874"/>
    <w:lvl w:ilvl="0" w:tplc="52FE71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B0E0FCC"/>
    <w:multiLevelType w:val="hybridMultilevel"/>
    <w:tmpl w:val="42AC20A8"/>
    <w:lvl w:ilvl="0" w:tplc="9C8AFE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1290"/>
    <w:rsid w:val="000302E8"/>
    <w:rsid w:val="00061A18"/>
    <w:rsid w:val="000A3582"/>
    <w:rsid w:val="000E4383"/>
    <w:rsid w:val="00280C78"/>
    <w:rsid w:val="002D6827"/>
    <w:rsid w:val="003275B5"/>
    <w:rsid w:val="0034095A"/>
    <w:rsid w:val="00351F68"/>
    <w:rsid w:val="00415677"/>
    <w:rsid w:val="0048201C"/>
    <w:rsid w:val="00531C38"/>
    <w:rsid w:val="00677BDF"/>
    <w:rsid w:val="00687D59"/>
    <w:rsid w:val="00697EAB"/>
    <w:rsid w:val="006C7A30"/>
    <w:rsid w:val="007547E3"/>
    <w:rsid w:val="007724CA"/>
    <w:rsid w:val="007C5CE5"/>
    <w:rsid w:val="008673D7"/>
    <w:rsid w:val="008A6FFE"/>
    <w:rsid w:val="008D7193"/>
    <w:rsid w:val="009B5456"/>
    <w:rsid w:val="00A91E40"/>
    <w:rsid w:val="00AB7AB8"/>
    <w:rsid w:val="00BF6B5B"/>
    <w:rsid w:val="00C0051A"/>
    <w:rsid w:val="00C62131"/>
    <w:rsid w:val="00D02EC2"/>
    <w:rsid w:val="00D822DB"/>
    <w:rsid w:val="00DF1A70"/>
    <w:rsid w:val="00DF7CCB"/>
    <w:rsid w:val="00E11290"/>
    <w:rsid w:val="00E650AB"/>
    <w:rsid w:val="00EE1460"/>
    <w:rsid w:val="00F2724D"/>
    <w:rsid w:val="00F92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FFE"/>
    <w:pPr>
      <w:spacing w:after="200" w:line="276" w:lineRule="auto"/>
    </w:pPr>
    <w:rPr>
      <w:rFonts w:cs="Calibri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1460"/>
    <w:rPr>
      <w:rFonts w:cs="Calibri"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EE1460"/>
    <w:pPr>
      <w:ind w:left="720"/>
    </w:pPr>
  </w:style>
  <w:style w:type="table" w:styleId="TableGrid">
    <w:name w:val="Table Grid"/>
    <w:basedOn w:val="TableNormal"/>
    <w:uiPriority w:val="99"/>
    <w:rsid w:val="00EE14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302E8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7724C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2131"/>
    <w:rPr>
      <w:sz w:val="28"/>
      <w:szCs w:val="28"/>
      <w:lang w:eastAsia="en-US"/>
    </w:rPr>
  </w:style>
  <w:style w:type="character" w:styleId="PageNumber">
    <w:name w:val="page number"/>
    <w:basedOn w:val="DefaultParagraphFont"/>
    <w:uiPriority w:val="99"/>
    <w:rsid w:val="007724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E4821262272267CD1446115630F25DF3B0894A814DDAD39963D353938E79209CD23A5A42651619FA62B1QCO9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E4821262272267CD1446115630F25DF3B0894A814DDAD39963D353938E79209CD23A5A42651619FA62BEQCOF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E4821262272267CD1446115630F25DF3B0894A814DDAD39963D353938E79209CD23A5A42651619FA61B9QCO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4</Pages>
  <Words>1887</Words>
  <Characters>10761</Characters>
  <Application>Microsoft Office Outlook</Application>
  <DocSecurity>0</DocSecurity>
  <Lines>0</Lines>
  <Paragraphs>0</Paragraphs>
  <ScaleCrop>false</ScaleCrop>
  <Company>Администрация Красноярского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Толокина</dc:creator>
  <cp:keywords/>
  <dc:description/>
  <cp:lastModifiedBy>user</cp:lastModifiedBy>
  <cp:revision>7</cp:revision>
  <cp:lastPrinted>2013-01-21T03:31:00Z</cp:lastPrinted>
  <dcterms:created xsi:type="dcterms:W3CDTF">2012-11-21T01:12:00Z</dcterms:created>
  <dcterms:modified xsi:type="dcterms:W3CDTF">2013-03-04T04:18:00Z</dcterms:modified>
</cp:coreProperties>
</file>